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791-</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shd w:fill="FFFFFF" w:val="clear"/>
        <w:tabs>
          <w:tab w:val="left" w:pos="3000" w:leader="none"/>
        </w:tabs>
        <w:ind w:right="4195" w:hanging="0"/>
        <w:jc w:val="both"/>
        <w:rPr/>
      </w:pPr>
      <w:r>
        <w:rPr>
          <w:b/>
          <w:lang w:val="uk-UA"/>
        </w:rPr>
        <w:t xml:space="preserve">Про затвердження Андрющенку Б. О. проекту землеустрою щодо відведення земельної ділянки  для будівництва і обслуговування житлового будинку, господарських будівель і споруд, що розташована по </w:t>
      </w:r>
      <w:r>
        <w:rPr>
          <w:b/>
          <w:lang w:val="uk-UA"/>
        </w:rPr>
        <w:t>Х</w:t>
      </w:r>
      <w:r>
        <w:rPr>
          <w:b/>
          <w:lang w:val="uk-UA"/>
        </w:rPr>
        <w:t xml:space="preserve"> </w:t>
      </w:r>
    </w:p>
    <w:p>
      <w:pPr>
        <w:pStyle w:val="Normal"/>
        <w:shd w:fill="FFFFFF" w:val="clear"/>
        <w:ind w:right="4819" w:hanging="0"/>
        <w:jc w:val="both"/>
        <w:rPr>
          <w:b/>
          <w:b/>
          <w:lang w:val="uk-UA"/>
        </w:rPr>
      </w:pPr>
      <w:r>
        <w:rPr>
          <w:b/>
          <w:lang w:val="uk-UA"/>
        </w:rPr>
      </w:r>
    </w:p>
    <w:p>
      <w:pPr>
        <w:pStyle w:val="Normal"/>
        <w:shd w:fill="FFFFFF" w:val="clear"/>
        <w:ind w:firstLine="851"/>
        <w:jc w:val="both"/>
        <w:rPr/>
      </w:pPr>
      <w:r>
        <w:rPr>
          <w:lang w:val="uk-UA"/>
        </w:rPr>
        <w:t xml:space="preserve">Розглянувши заяву гр. Андрющенка Богдана Олеговича, ідентифікаційний номер </w:t>
      </w:r>
      <w:r>
        <w:rPr>
          <w:lang w:val="uk-UA"/>
        </w:rPr>
        <w:t>Х</w:t>
      </w:r>
      <w:r>
        <w:rPr>
          <w:lang w:val="uk-UA"/>
        </w:rPr>
        <w:t xml:space="preserve">, який зареєстрований за адресою: </w:t>
      </w:r>
      <w:r>
        <w:rPr>
          <w:lang w:val="uk-UA"/>
        </w:rPr>
        <w:t>Х</w:t>
      </w:r>
      <w:r>
        <w:rPr>
          <w:lang w:val="uk-UA"/>
        </w:rPr>
        <w:t xml:space="preserve">, 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що розташована </w:t>
      </w:r>
      <w:r>
        <w:rPr>
          <w:lang w:val="uk-UA"/>
        </w:rPr>
        <w:t>Х</w:t>
      </w:r>
      <w:r>
        <w:rPr>
          <w:lang w:val="uk-UA"/>
        </w:rPr>
        <w:t>, Чугуївського району, Харківської області, враховуючи надану технічну документацію із землеустрою, виконану ФОП Ткачов О. М., витяг з Державного земельного кадастру про земельну ділянку №НВ-5318256852021 від 01.06.2021 року, виданий відділом у Пирятинському районі Міжрайонного управління у Гребінківському та Пірятинському районах Головного управління Держгеокадастру у Полтавській області, керуючись ст. 12, 40, 81, 118, 121, 122, 125, 126 Земельного Кодексу України, ст. 25 Закону України «Про землеустрій», ст. 26 п. 34 Закону України «Про місцеве самоврядування», Зміївська міська рада</w:t>
      </w:r>
    </w:p>
    <w:p>
      <w:pPr>
        <w:pStyle w:val="Normal"/>
        <w:shd w:fill="FFFFFF" w:val="clear"/>
        <w:jc w:val="both"/>
        <w:rPr>
          <w:lang w:val="uk-UA"/>
        </w:rPr>
      </w:pPr>
      <w:r>
        <w:rPr>
          <w:lang w:val="uk-UA"/>
        </w:rPr>
      </w:r>
    </w:p>
    <w:p>
      <w:pPr>
        <w:pStyle w:val="Normal"/>
        <w:shd w:fill="FFFFFF" w:val="clear"/>
        <w:ind w:firstLine="851"/>
        <w:jc w:val="both"/>
        <w:rPr>
          <w:lang w:val="uk-UA"/>
        </w:rPr>
      </w:pPr>
      <w:r>
        <w:rPr>
          <w:lang w:val="uk-UA"/>
        </w:rPr>
      </w:r>
    </w:p>
    <w:p>
      <w:pPr>
        <w:pStyle w:val="Normal"/>
        <w:rPr>
          <w:b/>
          <w:b/>
          <w:lang w:val="uk-UA"/>
        </w:rPr>
      </w:pPr>
      <w:r>
        <w:rPr>
          <w:b/>
          <w:lang w:val="uk-UA"/>
        </w:rPr>
        <w:t>ВИРІШИЛА:</w:t>
      </w:r>
    </w:p>
    <w:p>
      <w:pPr>
        <w:pStyle w:val="Normal"/>
        <w:shd w:fill="FFFFFF" w:val="clear"/>
        <w:rPr>
          <w:b/>
          <w:b/>
          <w:lang w:val="uk-UA"/>
        </w:rPr>
      </w:pPr>
      <w:r>
        <w:rPr>
          <w:b/>
          <w:lang w:val="uk-UA"/>
        </w:rPr>
      </w:r>
    </w:p>
    <w:p>
      <w:pPr>
        <w:pStyle w:val="ListParagraph"/>
        <w:numPr>
          <w:ilvl w:val="0"/>
          <w:numId w:val="3"/>
        </w:numPr>
        <w:shd w:fill="FFFFFF" w:val="clear"/>
        <w:ind w:left="0" w:firstLine="709"/>
        <w:jc w:val="both"/>
        <w:rPr/>
      </w:pPr>
      <w:r>
        <w:rPr>
          <w:lang w:val="uk-UA"/>
        </w:rPr>
        <w:t xml:space="preserve">Затвердити гр. Андрющенку Богдану Олеговичу, ідентифікаційний номер </w:t>
      </w:r>
      <w:r>
        <w:rPr>
          <w:lang w:val="uk-UA"/>
        </w:rPr>
        <w:t>Х</w:t>
      </w:r>
      <w:r>
        <w:rPr>
          <w:lang w:val="uk-UA"/>
        </w:rPr>
        <w:t xml:space="preserve">, який зареєстрований за адресою: </w:t>
      </w:r>
      <w:r>
        <w:rPr>
          <w:lang w:val="uk-UA"/>
        </w:rPr>
        <w:t>Х</w:t>
      </w:r>
      <w:r>
        <w:rPr>
          <w:lang w:val="uk-UA"/>
        </w:rPr>
        <w:t xml:space="preserve"> проект землеустрою щодо відведення земельної ділянки із земель запасу житлової та громадської забудови комунальної власності, угіддя - забудовані землі для будівництва і обслуговування житлового будинку, господарських будівель і споруд (код КВЦПЗ-02.01) площею 0.2500 га., розташованої </w:t>
      </w:r>
      <w:r>
        <w:rPr>
          <w:lang w:val="uk-UA"/>
        </w:rPr>
        <w:t>Х</w:t>
      </w:r>
      <w:r>
        <w:rPr>
          <w:lang w:val="uk-UA"/>
        </w:rPr>
        <w:t>, Чугуївського району, Харківської області.</w:t>
      </w:r>
    </w:p>
    <w:p>
      <w:pPr>
        <w:pStyle w:val="ListParagraph"/>
        <w:shd w:fill="FFFFFF" w:val="clear"/>
        <w:ind w:left="0" w:firstLine="709"/>
        <w:jc w:val="both"/>
        <w:rPr>
          <w:lang w:val="uk-UA"/>
        </w:rPr>
      </w:pPr>
      <w:r>
        <w:rPr>
          <w:lang w:val="uk-UA"/>
        </w:rPr>
        <w:t xml:space="preserve">    </w:t>
      </w:r>
    </w:p>
    <w:p>
      <w:pPr>
        <w:pStyle w:val="ListParagraph"/>
        <w:numPr>
          <w:ilvl w:val="0"/>
          <w:numId w:val="3"/>
        </w:numPr>
        <w:shd w:fill="FFFFFF" w:val="clear"/>
        <w:ind w:left="0" w:firstLine="709"/>
        <w:jc w:val="both"/>
        <w:rPr>
          <w:lang w:val="uk-UA"/>
        </w:rPr>
      </w:pPr>
      <w:r>
        <w:rPr>
          <w:lang w:val="uk-UA"/>
        </w:rPr>
        <w:t xml:space="preserve">Передати із земель житлової і громадської забудови комунальної власності територіальної громади Зміївської міської ради у власність гр. Андрющенку Богдану Олеговичу, земельну ділянку кадастровий номер:6321781001:01:002:0025, площею 0,2500га., що розташована </w:t>
      </w:r>
      <w:r>
        <w:rPr>
          <w:lang w:val="uk-UA"/>
        </w:rPr>
        <w:t>Х</w:t>
      </w:r>
      <w:r>
        <w:rPr>
          <w:lang w:val="uk-UA"/>
        </w:rPr>
        <w:t>.</w:t>
      </w:r>
    </w:p>
    <w:p>
      <w:pPr>
        <w:pStyle w:val="ListParagraph"/>
        <w:shd w:fill="FFFFFF" w:val="clear"/>
        <w:ind w:left="0" w:firstLine="709"/>
        <w:rPr>
          <w:lang w:val="uk-UA"/>
        </w:rPr>
      </w:pPr>
      <w:r>
        <w:rPr>
          <w:lang w:val="uk-UA"/>
        </w:rPr>
      </w:r>
    </w:p>
    <w:p>
      <w:pPr>
        <w:pStyle w:val="ListParagraph"/>
        <w:shd w:fill="FFFFFF" w:val="clear"/>
        <w:ind w:left="0" w:firstLine="709"/>
        <w:jc w:val="both"/>
        <w:rPr>
          <w:lang w:val="uk-UA"/>
        </w:rPr>
      </w:pPr>
      <w:r>
        <w:rPr>
          <w:lang w:val="uk-UA"/>
        </w:rPr>
      </w:r>
    </w:p>
    <w:p>
      <w:pPr>
        <w:pStyle w:val="ListParagraph"/>
        <w:numPr>
          <w:ilvl w:val="0"/>
          <w:numId w:val="3"/>
        </w:numPr>
        <w:shd w:fill="FFFFFF" w:val="clear"/>
        <w:ind w:left="0" w:firstLine="709"/>
        <w:jc w:val="both"/>
        <w:rPr>
          <w:lang w:val="uk-UA"/>
        </w:rPr>
      </w:pPr>
      <w:r>
        <w:rPr>
          <w:lang w:val="uk-UA"/>
        </w:rPr>
        <w:t>Відомості про обмеження у використанні земельної ділянки, кадастровий номер 6321781001:01:002:0025,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ListParagraph"/>
        <w:shd w:fill="FFFFFF" w:val="clear"/>
        <w:ind w:left="0" w:firstLine="709"/>
        <w:jc w:val="both"/>
        <w:rPr>
          <w:lang w:val="uk-UA"/>
        </w:rPr>
      </w:pPr>
      <w:r>
        <w:rPr>
          <w:lang w:val="uk-UA"/>
        </w:rPr>
      </w:r>
    </w:p>
    <w:p>
      <w:pPr>
        <w:pStyle w:val="ListParagraph"/>
        <w:numPr>
          <w:ilvl w:val="0"/>
          <w:numId w:val="3"/>
        </w:numPr>
        <w:shd w:fill="FFFFFF" w:val="clear"/>
        <w:ind w:left="0" w:firstLine="709"/>
        <w:jc w:val="both"/>
        <w:rPr>
          <w:lang w:val="uk-UA"/>
        </w:rPr>
      </w:pPr>
      <w:bookmarkStart w:id="2" w:name="_GoBack"/>
      <w:bookmarkEnd w:id="2"/>
      <w:r>
        <w:rPr>
          <w:lang w:val="uk-UA"/>
        </w:rPr>
        <w:t>Рекомендувати гр. Андрющенку Богдану Олеговичу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ListParagraph"/>
        <w:numPr>
          <w:ilvl w:val="0"/>
          <w:numId w:val="3"/>
        </w:numPr>
        <w:shd w:fill="FFFFFF" w:val="clear"/>
        <w:ind w:left="0" w:firstLine="709"/>
        <w:jc w:val="both"/>
        <w:rPr>
          <w:lang w:val="uk-UA"/>
        </w:rPr>
      </w:pPr>
      <w:r>
        <w:rPr>
          <w:lang w:val="uk-UA"/>
        </w:rPr>
        <w:t xml:space="preserve">Копію даного рішення направити в ГУ  ДПС у Харківській області. </w:t>
      </w:r>
    </w:p>
    <w:p>
      <w:pPr>
        <w:pStyle w:val="ListParagraph"/>
        <w:shd w:fill="FFFFFF" w:val="clear"/>
        <w:ind w:left="0" w:firstLine="709"/>
        <w:jc w:val="both"/>
        <w:rPr/>
      </w:pPr>
      <w:r>
        <w:rPr/>
      </w:r>
    </w:p>
    <w:p>
      <w:pPr>
        <w:pStyle w:val="ListParagraph"/>
        <w:numPr>
          <w:ilvl w:val="0"/>
          <w:numId w:val="3"/>
        </w:numPr>
        <w:shd w:fill="FFFFFF" w:val="clear"/>
        <w:ind w:left="0" w:firstLine="709"/>
        <w:jc w:val="both"/>
        <w:rPr>
          <w:rFonts w:eastAsia="Times New Roman" w:cs="Times New Roman"/>
          <w:iCs/>
          <w:color w:val="000000"/>
          <w:lang w:val="uk-UA" w:eastAsia="ru-RU" w:bidi="ar-SA"/>
        </w:rPr>
      </w:pPr>
      <w:r>
        <w:rPr>
          <w:rFonts w:eastAsia="Times New Roman" w:cs="Times New Roman"/>
          <w:iCs/>
          <w:color w:val="000000"/>
          <w:lang w:val="uk-UA" w:eastAsia="ru-RU" w:bidi="ar-SA"/>
        </w:rPr>
        <w:t xml:space="preserve">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 </w:t>
      </w:r>
    </w:p>
    <w:p>
      <w:pPr>
        <w:pStyle w:val="ListParagraph"/>
        <w:shd w:fill="FFFFFF" w:val="clear"/>
        <w:rPr>
          <w:rFonts w:eastAsia="Times New Roman" w:cs="Times New Roman"/>
          <w:b/>
          <w:b/>
          <w:bCs/>
          <w:iCs/>
          <w:color w:val="000000"/>
          <w:lang w:val="uk-UA" w:eastAsia="ru-RU" w:bidi="ar-SA"/>
        </w:rPr>
      </w:pPr>
      <w:r>
        <w:rPr>
          <w:rFonts w:eastAsia="Times New Roman" w:cs="Times New Roman"/>
          <w:b/>
          <w:bCs/>
          <w:iCs/>
          <w:color w:val="000000"/>
          <w:lang w:val="uk-UA" w:eastAsia="ru-RU" w:bidi="ar-SA"/>
        </w:rPr>
      </w:r>
    </w:p>
    <w:p>
      <w:pPr>
        <w:pStyle w:val="Normal"/>
        <w:shd w:fill="FFFFFF" w:val="clear"/>
        <w:tabs>
          <w:tab w:val="left" w:pos="3000" w:leader="none"/>
        </w:tabs>
        <w:jc w:val="both"/>
        <w:rPr>
          <w:rFonts w:eastAsia="Times New Roman" w:cs="Times New Roman"/>
          <w:b/>
          <w:b/>
          <w:bCs/>
          <w:iCs/>
          <w:color w:val="000000"/>
          <w:lang w:val="uk-UA" w:eastAsia="ru-RU" w:bidi="ar-SA"/>
        </w:rPr>
      </w:pPr>
      <w:r>
        <w:rPr>
          <w:rFonts w:eastAsia="Times New Roman" w:cs="Times New Roman"/>
          <w:b/>
          <w:bCs/>
          <w:iCs/>
          <w:color w:val="000000"/>
          <w:lang w:val="uk-UA" w:eastAsia="ru-RU" w:bidi="ar-SA"/>
        </w:rPr>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lvl w:ilvl="0">
      <w:start w:val="1"/>
      <w:numFmt w:val="decimal"/>
      <w:lvlText w:val="%1."/>
      <w:lvlJc w:val="left"/>
      <w:pPr>
        <w:ind w:left="1098" w:hanging="39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14"/>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1577db"/>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1577db"/>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Application>LibreOffice/5.1.6.2$Linux_X86_64 LibreOffice_project/10m0$Build-2</Application>
  <Pages>2</Pages>
  <Words>357</Words>
  <Characters>2496</Characters>
  <CharactersWithSpaces>3016</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2021-07-07T13:36:00Z</cp:lastPrinted>
  <dcterms:modified xsi:type="dcterms:W3CDTF">2021-07-08T11:05:29Z</dcterms:modified>
  <cp:revision>90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